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9A1A97" w:rsidTr="00D63B1B">
        <w:tc>
          <w:tcPr>
            <w:tcW w:w="9695"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211"/>
            </w:tblGrid>
            <w:tr w:rsidR="00F06B34" w:rsidRPr="00AB5BF0" w:rsidTr="00976109">
              <w:tc>
                <w:tcPr>
                  <w:tcW w:w="4248" w:type="dxa"/>
                </w:tcPr>
                <w:p w:rsidR="00F06B34" w:rsidRPr="0021586A" w:rsidRDefault="00F06B34" w:rsidP="00976109">
                  <w:pPr>
                    <w:rPr>
                      <w:rFonts w:ascii="Times New Roman" w:hAnsi="Times New Roman"/>
                      <w:b/>
                      <w:bCs/>
                      <w:sz w:val="28"/>
                      <w:szCs w:val="28"/>
                    </w:rPr>
                  </w:pPr>
                  <w:r w:rsidRPr="0021586A">
                    <w:rPr>
                      <w:rFonts w:ascii="Times New Roman" w:hAnsi="Times New Roman"/>
                      <w:b/>
                      <w:bCs/>
                      <w:sz w:val="28"/>
                      <w:szCs w:val="28"/>
                    </w:rPr>
                    <w:t>Trường: TH&amp;THCS Hiền Hào</w:t>
                  </w:r>
                </w:p>
                <w:p w:rsidR="00F06B34" w:rsidRPr="00AB5BF0" w:rsidRDefault="00F06B34" w:rsidP="00976109">
                  <w:pPr>
                    <w:rPr>
                      <w:rFonts w:ascii="Times New Roman" w:hAnsi="Times New Roman"/>
                      <w:bCs/>
                      <w:sz w:val="28"/>
                      <w:szCs w:val="28"/>
                    </w:rPr>
                  </w:pPr>
                  <w:r w:rsidRPr="0021586A">
                    <w:rPr>
                      <w:rFonts w:ascii="Times New Roman" w:hAnsi="Times New Roman"/>
                      <w:b/>
                      <w:bCs/>
                      <w:sz w:val="28"/>
                      <w:szCs w:val="28"/>
                    </w:rPr>
                    <w:t>Tổ: THCS</w:t>
                  </w:r>
                </w:p>
              </w:tc>
              <w:tc>
                <w:tcPr>
                  <w:tcW w:w="5211" w:type="dxa"/>
                </w:tcPr>
                <w:p w:rsidR="00F06B34" w:rsidRPr="004A3E0C" w:rsidRDefault="00F176A0" w:rsidP="00976109">
                  <w:pPr>
                    <w:rPr>
                      <w:rFonts w:ascii="Times New Roman" w:hAnsi="Times New Roman"/>
                      <w:b/>
                      <w:sz w:val="28"/>
                      <w:szCs w:val="28"/>
                    </w:rPr>
                  </w:pPr>
                  <w:r>
                    <w:rPr>
                      <w:rFonts w:ascii="Times New Roman" w:hAnsi="Times New Roman"/>
                      <w:b/>
                      <w:sz w:val="28"/>
                      <w:szCs w:val="28"/>
                    </w:rPr>
                    <w:t xml:space="preserve">                      </w:t>
                  </w:r>
                  <w:r w:rsidR="00F06B34" w:rsidRPr="004A3E0C">
                    <w:rPr>
                      <w:rFonts w:ascii="Times New Roman" w:hAnsi="Times New Roman"/>
                      <w:b/>
                      <w:sz w:val="28"/>
                      <w:szCs w:val="28"/>
                    </w:rPr>
                    <w:t xml:space="preserve">Họ và tên giáo viên: </w:t>
                  </w:r>
                </w:p>
                <w:p w:rsidR="00F06B34" w:rsidRPr="00AB5BF0" w:rsidRDefault="00F176A0" w:rsidP="00976109">
                  <w:pPr>
                    <w:rPr>
                      <w:rFonts w:ascii="Times New Roman" w:hAnsi="Times New Roman"/>
                      <w:bCs/>
                      <w:sz w:val="28"/>
                      <w:szCs w:val="28"/>
                    </w:rPr>
                  </w:pPr>
                  <w:r w:rsidRPr="004A3E0C">
                    <w:rPr>
                      <w:rFonts w:ascii="Times New Roman" w:hAnsi="Times New Roman"/>
                      <w:b/>
                      <w:sz w:val="28"/>
                      <w:szCs w:val="28"/>
                    </w:rPr>
                    <w:t xml:space="preserve">                      Nguyễn Thị Nguyên</w:t>
                  </w:r>
                </w:p>
              </w:tc>
            </w:tr>
          </w:tbl>
          <w:p w:rsidR="009D574E" w:rsidRPr="009E0FBA" w:rsidRDefault="009D574E" w:rsidP="00E614DB">
            <w:pPr>
              <w:spacing w:after="120" w:line="276" w:lineRule="auto"/>
              <w:rPr>
                <w:rFonts w:ascii="Times New Roman" w:hAnsi="Times New Roman"/>
                <w:i/>
                <w:color w:val="auto"/>
                <w:sz w:val="28"/>
                <w:szCs w:val="28"/>
              </w:rPr>
            </w:pPr>
          </w:p>
        </w:tc>
        <w:tc>
          <w:tcPr>
            <w:tcW w:w="228" w:type="dxa"/>
            <w:vAlign w:val="center"/>
          </w:tcPr>
          <w:p w:rsidR="009D574E" w:rsidRPr="009A1A97" w:rsidRDefault="009D574E" w:rsidP="00E614DB">
            <w:pPr>
              <w:spacing w:line="276" w:lineRule="auto"/>
              <w:rPr>
                <w:rFonts w:ascii="Times New Roman" w:hAnsi="Times New Roman"/>
                <w:color w:val="auto"/>
                <w:sz w:val="28"/>
                <w:szCs w:val="28"/>
              </w:rPr>
            </w:pPr>
          </w:p>
          <w:p w:rsidR="009D574E" w:rsidRPr="009A1A97" w:rsidRDefault="009D574E" w:rsidP="00E614DB">
            <w:pPr>
              <w:spacing w:line="276" w:lineRule="auto"/>
              <w:rPr>
                <w:rFonts w:ascii="Times New Roman" w:hAnsi="Times New Roman"/>
                <w:b/>
                <w:color w:val="auto"/>
                <w:sz w:val="28"/>
                <w:szCs w:val="28"/>
              </w:rPr>
            </w:pPr>
          </w:p>
        </w:tc>
      </w:tr>
    </w:tbl>
    <w:p w:rsidR="00884BA3" w:rsidRPr="009A1A97" w:rsidRDefault="00884BA3" w:rsidP="0021586A">
      <w:pPr>
        <w:pStyle w:val="ndfhfb-c4yzdc-cysp0e-darucf-df1zy-eegnhe"/>
        <w:spacing w:before="120" w:beforeAutospacing="0" w:after="0" w:afterAutospacing="0"/>
        <w:rPr>
          <w:b/>
          <w:color w:val="000000"/>
          <w:sz w:val="28"/>
          <w:szCs w:val="28"/>
        </w:rPr>
      </w:pPr>
      <w:r w:rsidRPr="009A1A97">
        <w:rPr>
          <w:b/>
          <w:color w:val="000000"/>
          <w:sz w:val="28"/>
          <w:szCs w:val="28"/>
        </w:rPr>
        <w:t>CHỦ ĐỀ 3: MĨ THUẬT THIÊN NHIÊN</w:t>
      </w:r>
    </w:p>
    <w:p w:rsidR="00884BA3" w:rsidRPr="009A1A97" w:rsidRDefault="009A1A97" w:rsidP="00884BA3">
      <w:pPr>
        <w:pStyle w:val="ndfhfb-c4yzdc-cysp0e-darucf-df1zy-eegnhe"/>
        <w:spacing w:before="0" w:beforeAutospacing="0" w:after="0" w:afterAutospacing="0"/>
        <w:jc w:val="center"/>
        <w:rPr>
          <w:b/>
          <w:color w:val="000000"/>
          <w:sz w:val="28"/>
          <w:szCs w:val="28"/>
        </w:rPr>
      </w:pPr>
      <w:r w:rsidRPr="009A1A97">
        <w:rPr>
          <w:b/>
          <w:color w:val="000000"/>
          <w:sz w:val="28"/>
          <w:szCs w:val="28"/>
        </w:rPr>
        <w:t>TIẾT 15+16:</w:t>
      </w:r>
      <w:bookmarkStart w:id="0" w:name="_GoBack"/>
      <w:bookmarkEnd w:id="0"/>
      <w:r w:rsidRPr="009A1A97">
        <w:rPr>
          <w:b/>
          <w:color w:val="000000"/>
          <w:sz w:val="28"/>
          <w:szCs w:val="28"/>
        </w:rPr>
        <w:t xml:space="preserve"> </w:t>
      </w:r>
      <w:r w:rsidR="00884BA3" w:rsidRPr="009A1A97">
        <w:rPr>
          <w:b/>
          <w:color w:val="000000"/>
          <w:sz w:val="28"/>
          <w:szCs w:val="28"/>
        </w:rPr>
        <w:t>BÀI 8: VẼ MẪU CÓ DẠNG KHỐI CẦU</w:t>
      </w:r>
    </w:p>
    <w:p w:rsidR="00884BA3" w:rsidRPr="009A1A97" w:rsidRDefault="00884BA3" w:rsidP="00884BA3">
      <w:pPr>
        <w:spacing w:after="0"/>
        <w:ind w:left="720" w:hanging="720"/>
        <w:jc w:val="center"/>
        <w:rPr>
          <w:rFonts w:ascii="Times New Roman" w:hAnsi="Times New Roman" w:cs="Times New Roman"/>
          <w:sz w:val="28"/>
          <w:szCs w:val="28"/>
        </w:rPr>
      </w:pPr>
      <w:r w:rsidRPr="009A1A97">
        <w:rPr>
          <w:rFonts w:ascii="Times New Roman" w:hAnsi="Times New Roman" w:cs="Times New Roman"/>
          <w:sz w:val="28"/>
          <w:szCs w:val="28"/>
        </w:rPr>
        <w:t>Môn học/Hoạt động giáo dục: MĨ THUẬT 6</w:t>
      </w:r>
    </w:p>
    <w:p w:rsidR="00884BA3" w:rsidRPr="009A1A97" w:rsidRDefault="00884BA3" w:rsidP="00884BA3">
      <w:pPr>
        <w:spacing w:after="0"/>
        <w:jc w:val="center"/>
        <w:rPr>
          <w:rFonts w:ascii="Times New Roman" w:hAnsi="Times New Roman" w:cs="Times New Roman"/>
          <w:sz w:val="28"/>
          <w:szCs w:val="28"/>
        </w:rPr>
      </w:pPr>
      <w:r w:rsidRPr="009A1A97">
        <w:rPr>
          <w:rFonts w:ascii="Times New Roman" w:hAnsi="Times New Roman" w:cs="Times New Roman"/>
          <w:sz w:val="28"/>
          <w:szCs w:val="28"/>
        </w:rPr>
        <w:t>Thời gian thực hiện: 2 tiết</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I. MỤC TIÊU</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1. Kiến thức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Nêu được đặc điểm của khối cầu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Phân biết được sự khác nhau giữa các vật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Vẽ được mẫu có hình dạng khối cầu và diễn tả được độ đậm, nhạt của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Nhận xét và nêu được cảm nhận về bài vẽ.</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2. Năng lực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chung: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tự chủ và tự học: Biết sưu tầm, chuẩn bị đồ dùng, vật liệu để học tập;chủ động thực hiện nhiệm vụ của bản thân, của nhóm.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giao tiếp và hợp tác: Cùng bạn thực hành, thảo luận và trưng bày, nhậnxét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giải quyết vấn đề và sáng tạo: Biết sử dụng dụng cụ, vật liệu, giấy màu,hoạ phẩm để thực hành tạo nên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ngôn ngữ: Khả năng trao đổi, thảo luận và giới thiệu, nhận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Năng lực mĩ thuật: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Nêu được đặc điểm của khối cầu.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Phân biệt được sự khác nhau giữa các vật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Vẽ được mẫu vẽ có hình dạng khối cầu và diễn tả được độ đậm, nhạt (vẽ đậmnhạt) của mẫu.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Nhận xét và nêu được cảm nhận về bài vẽ.</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3. Phẩm chất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Yêu thích vẻ đẹp của thiên nhiên, bảo vệ cây xanh, sáng tạo và có tinh thần xâydựng và bảo vệ đất nước.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Biết chia sẻ và thể hiện tình yêu đối với thiên nhiên; tích cực tham gia các hoạt</w:t>
      </w:r>
      <w:r w:rsidR="00F176A0">
        <w:rPr>
          <w:color w:val="000000"/>
          <w:sz w:val="28"/>
          <w:szCs w:val="28"/>
        </w:rPr>
        <w:t xml:space="preserve"> </w:t>
      </w:r>
      <w:r w:rsidRPr="009A1A97">
        <w:rPr>
          <w:color w:val="000000"/>
          <w:sz w:val="28"/>
          <w:szCs w:val="28"/>
        </w:rPr>
        <w:t>động tập thể, xã hội; sẵn sàng cộng tác với mọi người xung quanh; tôn trọng sự</w:t>
      </w:r>
      <w:r w:rsidR="00F176A0">
        <w:rPr>
          <w:color w:val="000000"/>
          <w:sz w:val="28"/>
          <w:szCs w:val="28"/>
        </w:rPr>
        <w:t xml:space="preserve"> </w:t>
      </w:r>
      <w:r w:rsidRPr="009A1A97">
        <w:rPr>
          <w:color w:val="000000"/>
          <w:sz w:val="28"/>
          <w:szCs w:val="28"/>
        </w:rPr>
        <w:t>khác biệt của mỗi người; yêu thích học tập, trải nghiệm, sáng tạo.</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Siêng năng trong học tập và lao động; ý thức được thuận lợi, khó khăn trong</w:t>
      </w:r>
      <w:r w:rsidR="00F176A0">
        <w:rPr>
          <w:color w:val="000000"/>
          <w:sz w:val="28"/>
          <w:szCs w:val="28"/>
        </w:rPr>
        <w:t xml:space="preserve"> </w:t>
      </w:r>
      <w:r w:rsidRPr="009A1A97">
        <w:rPr>
          <w:color w:val="000000"/>
          <w:sz w:val="28"/>
          <w:szCs w:val="28"/>
        </w:rPr>
        <w:t>học tập và sinh hoạt của bản thân và chủ động khắc phục vượt qua.</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Thẳng thắn đóng góp ý kiến và xây dựng bài, phê phán các hành vi gian dối</w:t>
      </w:r>
      <w:r w:rsidR="00F176A0">
        <w:rPr>
          <w:color w:val="000000"/>
          <w:sz w:val="28"/>
          <w:szCs w:val="28"/>
        </w:rPr>
        <w:t xml:space="preserve"> </w:t>
      </w:r>
      <w:r w:rsidRPr="009A1A97">
        <w:rPr>
          <w:color w:val="000000"/>
          <w:sz w:val="28"/>
          <w:szCs w:val="28"/>
        </w:rPr>
        <w:t>trong học tập và trong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Giữ gìn và bảo vệ sản phẩm mĩ thuật của mình làm ra, quan tâm đến các côngviệc chung.</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II. THIẾT BỊ DẠY HỌC VÀ HỌC LIỆU</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1. Đối với giáo viên</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lastRenderedPageBreak/>
        <w:t>- SGK Mĩ thuật 6, kế hoạch DH, hoạ phẩm, ảnh/video về dạng khối tròn, một sốloại quả thật dạng tròn (bưởi, ổi, cam, táo,..), máy tính, máy chiếu, tivi (khuyếnkhích), giấy vẽ, bút chì, bút màu,... đồ vật</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2. Đối với học sinh</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SGK, vở thực hành</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Tranh ảnh, tư liệu sưu tầm liên quan đến bài học.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Dụng cụ học tập theo yêu cầu của GV.</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III. TIẾN TRÌNH DẠY HỌC</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1. Ổn định tổ chức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Kiểm tra sĩ số lớp</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Giới thiệu những đồ dùng, vật liệu đã chuẩn bị</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2. Bài mới</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HOẠT ĐỘNG 1 : KHỞI ĐỘNG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Tạo tâm thế hứng thú cho học sinh và từng bước làm quen bài học mới.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b. Nội dung</w:t>
      </w:r>
      <w:r w:rsidRPr="009A1A97">
        <w:rPr>
          <w:color w:val="000000"/>
          <w:sz w:val="28"/>
          <w:szCs w:val="28"/>
        </w:rPr>
        <w:t>: GV trình bày vấn đề, HS trả lời câu hỏi.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HS lắng nghe và tiếp thu kiến thức.</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đọc câu đố, HS trả lời bằng cách vẽ. Đội nào vẽ nhanh, đẹp sẽ chiến thắng.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Ví dụ:</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Câu 1: Quả gì mà ở trên cao. Không phải giếng đảo, mà có nước trong (quả dừa);</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Câu 2: Quả gì ruột đỏ. Lấm tấm hạt đen. Mời bạn nếm ơi là ngọt (quả dưa hấu);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Câu 3: Quả gì thường ở trên giản. Từng chùm chín mọng mang toàn chữ O (quả nho)</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HS tiếp nhận nhiệm vụ và tham gia trò chơi.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xml:space="preserve">- GV đặt vấn đề: Trong hội họa, một vật nổi khối trên mặt phẳng nhờ các độ đậm, nhạt khác nhau. Để vẽ được mẫu có dạng khối cầu, chúng ta cùng tìm hiểu </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HOẠT ĐỘNG 2 : HÌNH THÀNH KIẾN THỨC MỚI (Khám phá)</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Biết được đặc điểm của khối cầu và phân biết được sự khác nhau giữa các mẫu vật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b. Nội dung</w:t>
      </w:r>
      <w:r w:rsidRPr="009A1A97">
        <w:rPr>
          <w:color w:val="000000"/>
          <w:sz w:val="28"/>
          <w:szCs w:val="28"/>
        </w:rPr>
        <w:t>: GV tổ chức cho HS quan sát hình ảnh SGK, yêu cầu HS thảo luận theo cặp qua các câu hỏi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trình bày nội dung tìm hiểu của HS theo câu hỏi gợi ý, ý kiến thảo luận của HS</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tbl>
      <w:tblPr>
        <w:tblStyle w:val="TableGrid"/>
        <w:tblW w:w="0" w:type="auto"/>
        <w:tblLook w:val="04A0" w:firstRow="1" w:lastRow="0" w:firstColumn="1" w:lastColumn="0" w:noHBand="0" w:noVBand="1"/>
      </w:tblPr>
      <w:tblGrid>
        <w:gridCol w:w="5691"/>
        <w:gridCol w:w="3597"/>
      </w:tblGrid>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HOẠT ĐỘNG CỦA GV - HS</w:t>
            </w:r>
          </w:p>
        </w:tc>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DỰ KIẾN SẢN PHẨM</w:t>
            </w:r>
          </w:p>
        </w:tc>
      </w:tr>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1: GV chuyển giao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tổ chức cho HS quan sát hình ảnh SGK, yêu cầu HS thảo luận theo cặp hoặc nhóm nhỏ qua các câu hỏi: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sz w:val="28"/>
                <w:szCs w:val="28"/>
              </w:rPr>
              <w:object w:dxaOrig="4896" w:dyaOrig="2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48.5pt" o:ole="">
                  <v:imagedata r:id="rId8" o:title=""/>
                </v:shape>
                <o:OLEObject Type="Embed" ProgID="PBrush" ShapeID="_x0000_i1025" DrawAspect="Content" ObjectID="_1795696658" r:id="rId9"/>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Các loại quả có đặc điểm, hình dáng, kích thước ra sao?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Khi nhìn từ các góc khác nhau, hình dáng quả thay đổi thế nào?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có nhận xét gì về độ đậm, nhạt trên các quả?</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có thể kể và mô tả một số loại quả khác có dạng khối cầu mà em biết.</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cho HS quan sát các hình ảnh trong SGK và thảo luận theo nhóm cặp đôi để trả lời các câu hỏi: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sz w:val="28"/>
                <w:szCs w:val="28"/>
              </w:rPr>
              <w:object w:dxaOrig="4704" w:dyaOrig="1932">
                <v:shape id="_x0000_i1026" type="#_x0000_t75" style="width:235.5pt;height:96.75pt" o:ole="">
                  <v:imagedata r:id="rId10" o:title=""/>
                </v:shape>
                <o:OLEObject Type="Embed" ProgID="PBrush" ShapeID="_x0000_i1026" DrawAspect="Content" ObjectID="_1795696659" r:id="rId11"/>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có nhận xét gì về những bức vẽ này?</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Bức tranh vẽ những quả gì?</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Độ đậm, nhạt giữa các vật trong tranh cókhác nhau không?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Cảm nhận khác của em về những bứctranh ấy?</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Mô tả hình dáng của mỗi loại quả.</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2: HS thực hiện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HS đọc sgk và thực hiện yêu cầu, ghi chép phần tìm hiểu theo các câu hỏi gợi 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đến các nhóm theo dõi, hỗ trợ HS nếu cần thiết.</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3: Báo cáo kết quả hoạt động và thảo luận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gọi 2 bạn đại diện của 2 nhóm trình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bày nội dung đã tìm hiểu. Các HS khác nhận xét, lắng nghe, nhận xét, bổ sung.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gọi HS khác nhận xét, đánh giá.</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b/>
                <w:color w:val="000000"/>
                <w:sz w:val="28"/>
                <w:szCs w:val="28"/>
              </w:rPr>
              <w:lastRenderedPageBreak/>
              <w:t xml:space="preserve">Bước 4: Đánh giá kết quả, thực hiện nhiệm vụ </w:t>
            </w:r>
            <w:r w:rsidRPr="009A1A97">
              <w:rPr>
                <w:color w:val="000000"/>
                <w:sz w:val="28"/>
                <w:szCs w:val="28"/>
              </w:rPr>
              <w:t>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đánh giá, nhận xét, chuẩn kiến thức.</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bổ sung thêm.</w:t>
            </w:r>
          </w:p>
        </w:tc>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lastRenderedPageBreak/>
              <w:t>1. Khám phá</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ml:space="preserve">- Khối cầu là khối được tạo bởi đường cong bao xung quanh, không có mặt phẳng và có thể lăn được mọi phía. Khi nhìn từ nhiều góc khác </w:t>
            </w:r>
            <w:r w:rsidRPr="009A1A97">
              <w:rPr>
                <w:color w:val="000000"/>
                <w:sz w:val="28"/>
                <w:szCs w:val="28"/>
              </w:rPr>
              <w:lastRenderedPageBreak/>
              <w:t>nhau thì hình dáng không có</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nhiều thay đổi.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Mỗi loại quả đều có hình dáng, kích thước khác nhau.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Độ đậm, nhạt trên quả được chia rõ ràng và được tạo bởi đường cong theo khối.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Có rất nhiều các loại quả khác có dạng khối cầu như cam, chanh, đào, mận, vú sữa,... Mỗi loại đều có màu sắc, mùi vị đặc trưng khác nhau tạo nên sự phong phú và cảm hứng cho chúng ta khi vẽ.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Trong Mĩ thuật, khối cầu là mộtloại khối cơ bản, là dạng mẫu vẽ bắtbuộc khi học. Hình dáng các loạiquả sẽ có sự to nhỏ, khi chọn mẫu,chúng ta nên lựa chọn sao cho phùhợp để bức tranh cân đội Mỗi chất liệu trong tranh sẽ tạo cho ta những cảm giác khác nhau về bề mặt cũng như độ đậm, nhạt.</w:t>
            </w:r>
          </w:p>
          <w:p w:rsidR="00884BA3" w:rsidRPr="009A1A97" w:rsidRDefault="00884BA3" w:rsidP="0086025D">
            <w:pPr>
              <w:pStyle w:val="ndfhfb-c4yzdc-cysp0e-darucf-df1zy-eegnhe"/>
              <w:spacing w:before="0" w:beforeAutospacing="0" w:after="0" w:afterAutospacing="0"/>
              <w:rPr>
                <w:color w:val="000000"/>
                <w:sz w:val="28"/>
                <w:szCs w:val="28"/>
              </w:rPr>
            </w:pPr>
          </w:p>
        </w:tc>
      </w:tr>
    </w:tbl>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lastRenderedPageBreak/>
        <w:t>HOẠT ĐỘNG 3: LUYỆN TẬP (Sáng tạo, thảo luận)</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trình bày được ý tưởng cho bài vẽ tranh, lựa chọn được nội dung phù hợp vẽ bức tranh về đề tài ; trưng bày, giới thiệu và nêu được cảm nhận về sản phẩm</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b. Nội dung</w:t>
      </w:r>
      <w:r w:rsidRPr="009A1A97">
        <w:rPr>
          <w:color w:val="000000"/>
          <w:sz w:val="28"/>
          <w:szCs w:val="28"/>
        </w:rPr>
        <w:t>: Hướng dẫn HS tìm ý tưởng sáng tạo cho sản phẩm tranh vẽ, tổ chứccho HS thực hành sáng tạo sản phẩm, hướng dẫn trưng bày, chia sẻ và nhận xét về tranh vẽ.</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ý tưởng bài vẽ tranh, tranh vẽ về đề tài, thông tin chia sẻ về sản phẩm tranh vẽ, ý kiến trao đổi nhóm, thảo luận, nhận xét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tbl>
      <w:tblPr>
        <w:tblStyle w:val="TableGrid"/>
        <w:tblW w:w="0" w:type="auto"/>
        <w:tblLook w:val="04A0" w:firstRow="1" w:lastRow="0" w:firstColumn="1" w:lastColumn="0" w:noHBand="0" w:noVBand="1"/>
      </w:tblPr>
      <w:tblGrid>
        <w:gridCol w:w="3953"/>
        <w:gridCol w:w="5335"/>
      </w:tblGrid>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HOẠT ĐỘNG CỦA GV - HS</w:t>
            </w:r>
          </w:p>
        </w:tc>
        <w:tc>
          <w:tcPr>
            <w:tcW w:w="6475" w:type="dxa"/>
          </w:tcPr>
          <w:p w:rsidR="00884BA3" w:rsidRPr="009A1A97" w:rsidRDefault="00884BA3" w:rsidP="0086025D">
            <w:pPr>
              <w:pStyle w:val="ndfhfb-c4yzdc-cysp0e-darucf-df1zy-eegnhe"/>
              <w:spacing w:before="0" w:beforeAutospacing="0" w:after="0" w:afterAutospacing="0"/>
              <w:jc w:val="center"/>
              <w:rPr>
                <w:color w:val="000000"/>
                <w:sz w:val="28"/>
                <w:szCs w:val="28"/>
              </w:rPr>
            </w:pPr>
            <w:r w:rsidRPr="009A1A97">
              <w:rPr>
                <w:b/>
                <w:bCs/>
                <w:color w:val="000000"/>
                <w:sz w:val="28"/>
                <w:szCs w:val="28"/>
                <w:shd w:val="clear" w:color="auto" w:fill="FFFFFF"/>
              </w:rPr>
              <w:t>DỰ KIẾN SẢN PHẨM</w:t>
            </w:r>
          </w:p>
        </w:tc>
      </w:tr>
      <w:tr w:rsidR="00884BA3" w:rsidRPr="009A1A97" w:rsidTr="0086025D">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1: GV chuyển giao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Nhiệm vụ 1: Tìm hiểu ý tưởng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hướng dẫn HS các bước tìm ý tưởng: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1: Chọn góc nhìn để vẽ vậtmẫu (Chọn góc nào để vẽ tranh? Ngang tầm mắt, trên hay dưới tầm mắt? Góc nhiều ánh sáng hay góc trong tối?,...).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2: Xác định đặc điểm nổi bật của vật mẫu (Chú ý hơn về hình khối hay bề mặt và màu sắc,..).</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3: Thực hành vẽ vật mẫu (Vẽ phác hình bằng đường thẳng hay vẽ theo nét cảm nhận?,...).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Nhiệm vụ 2: Thực hành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hướng dẫn HS hai cách vẽ, HS trước khi vẽ, cần quan sát kĩ mẫu vẽ về hình dáng, kích thước, độ đậm, nhạt trên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Cách 1: Vẽ phác hình bằng nét thẳng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Xác định bố cục bằng cách ước lượng, đánh dấu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phác hình bằng nét thẳng.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phác mảng đậm nhạt.</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độ đậm, nhạt của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lastRenderedPageBreak/>
              <w:t>+ Vẽ độ đậm, nhạt rõ hơn theo bóng của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Hoàn thiện bức vẽ. (lưu ý phản quang của mặt tối không nên quá sáng mà chỉ chuyển độ nhè nhẹ. Độ đậm của nền và bóng đổ phải rõ ràng, đồng thời tách hẳn ra khỏi mặt tối càng tốt. Độ đậm của đỉnh khối qua mặt mờ và từ mặt mờ đến mặt sáng nên chuyển độ càng êm càng tốt, vẫn luôn phải thường xuyên đánh bóng theo chiều của khối nhằm đảm bảo vẫn giữ được độ cong của vật thể. Sắc độ của mặt nền nằm không nên để quásáng mà phải hơi trầm xuống, nhằm táchmặt nền ra khỏi mặt sáng của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Nhiệm vụ 3: Luyện tập và trưng bày sản phẩm</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Mỗi HS thực hiện bức vẽ theo mẫu bằngmột trong hai cách như gợi ý ở trên hoặcsáng tạo cách khác vào cuốn Vở thực hànhMĩ thuật 6 hoặc giấy vẽ. Yêu cầu: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+Sắp xếp bố cục hình vẽ cân đối trên giấy.</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+Vẽ được đặc điểm mẫu ở góc nhìn nhất định.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được ba độ đậm nhạt cơ bản, phân biệt được các mẫu khác nhau.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Trưng bày sản phẩm phẩm lên bảng. Một số HS xung phong giới thiệu, chia sẻ về bức tranh của mình theo nội dung gợi ý trong SGK:</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Bố cục của bức tranh có cân đối không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Hãy so sánh hình trong bức vẽ với hình dáng và đặc điểm của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ml:space="preserve">+ Bức vẽ đã được thể hiện các </w:t>
            </w:r>
            <w:r w:rsidRPr="009A1A97">
              <w:rPr>
                <w:color w:val="000000"/>
                <w:sz w:val="28"/>
                <w:szCs w:val="28"/>
              </w:rPr>
              <w:lastRenderedPageBreak/>
              <w:t>độ đậm, nhạt như thế nào?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Em hãy lựa chọn điều em thích nhất và chưa thích trong bức vẽ.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Hãy chọn một bức vẽ bất kì và chia sẻ cảm xúc của em về bức vẽ đó.</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2: HS thực hiện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HS thực hiện bài vẽ tranh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theo dõi, hỗ trợ trong quá trình thực hành</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3: Báo cáo kết quả hoạt động và thảo luận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hướng dẫn HS trưng bày sản phẩm lên bảng hoặc xung quanh lớp để HS giới thiệu, chia sẻ về bức bức của mình về: nội dung, hình thức và lựa chọn bức tranh em yêu thích.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GV gọi HS khác nhận xét, đánh giá.</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Bước 4: Đánh giá kết quả, thực hiện nhiệm vụ học tập</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GV đánh giá, nhận xét, chuẩn kiến thức, chuyển sang nội dung mới.</w:t>
            </w:r>
          </w:p>
        </w:tc>
        <w:tc>
          <w:tcPr>
            <w:tcW w:w="6475" w:type="dxa"/>
          </w:tcPr>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lastRenderedPageBreak/>
              <w:t>2. Sáng tạo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Tìm ý tưởng :</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1: Chọn góc nhìn để vẽvật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2: Xác định đặc điểmnổi bật của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sym w:font="Symbol" w:char="F0B7"/>
            </w:r>
            <w:r w:rsidRPr="009A1A97">
              <w:rPr>
                <w:color w:val="000000"/>
                <w:sz w:val="28"/>
                <w:szCs w:val="28"/>
              </w:rPr>
              <w:t xml:space="preserve"> Bước 3: Thực hành vẽ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Cùng một mẫu vẽ nhưng mỗi gócnhìn sẽ có bố cục khác nhau. Có góc sẽ nhìn rõ vật mẫu, có góc các vật mẫu dính liền nhau, có góc tách xa nhau,... Chính vì vậy cần lựa chọn và sắp xếp bố cục sao cho hài hoà và cân đối.</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Thực hành theo 2 cách:</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Cách 1: Vẽ phác hình bằng nét thẳng</w:t>
            </w:r>
          </w:p>
          <w:p w:rsidR="00884BA3" w:rsidRPr="009A1A97" w:rsidRDefault="00884BA3" w:rsidP="0086025D">
            <w:pPr>
              <w:pStyle w:val="ndfhfb-c4yzdc-cysp0e-darucf-df1zy-eegnhe"/>
              <w:spacing w:before="0" w:beforeAutospacing="0" w:after="0" w:afterAutospacing="0"/>
              <w:rPr>
                <w:sz w:val="28"/>
                <w:szCs w:val="28"/>
              </w:rPr>
            </w:pPr>
            <w:r w:rsidRPr="009A1A97">
              <w:rPr>
                <w:sz w:val="28"/>
                <w:szCs w:val="28"/>
              </w:rPr>
              <w:object w:dxaOrig="3912" w:dyaOrig="2604">
                <v:shape id="_x0000_i1027" type="#_x0000_t75" style="width:195.75pt;height:130.5pt" o:ole="">
                  <v:imagedata r:id="rId12" o:title=""/>
                </v:shape>
                <o:OLEObject Type="Embed" ProgID="PBrush" ShapeID="_x0000_i1027" DrawAspect="Content" ObjectID="_1795696660" r:id="rId13"/>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Cách 2: Vẽ theo cảm nhận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sz w:val="28"/>
                <w:szCs w:val="28"/>
              </w:rPr>
              <w:object w:dxaOrig="3924" w:dyaOrig="2256">
                <v:shape id="_x0000_i1028" type="#_x0000_t75" style="width:196.5pt;height:112.5pt" o:ole="">
                  <v:imagedata r:id="rId14" o:title=""/>
                </v:shape>
                <o:OLEObject Type="Embed" ProgID="PBrush" ShapeID="_x0000_i1028" DrawAspect="Content" ObjectID="_1795696661" r:id="rId15"/>
              </w:objec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lastRenderedPageBreak/>
              <w:t>+ Ở cách vẽ này, HS cần quan sát kĩ đặc  điểm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Xác định bố cục bằng cách ước lượng, đánh dấu.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hình theo cảm nhận.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các mảng đậm nhạt.</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Hoàn thiện bức vẽ.</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Khi tạo bố cục,cần ước lượng chiều rộng cũng như chiều cao của vật mẫu và đánh dấu lên bức vẽ cho</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cân đối. Không nên vẽ hình to hơn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Luôn luôn so sánh vẻ kích thước và độ đậm, nhạt giữa các vật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Khi nheo mắt lại, ta sẽ nhìn rõ hơn độ đậm. nhạt của mẫu.</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Vẽ phác nhẹ tay, khi có hình như ý muốn thì vẽ lại nét cho đậm hơn. Đan chéo các nét chồng lên nhau hoặc vẽ theo chiều khối của vật mẫu.</w:t>
            </w:r>
          </w:p>
          <w:p w:rsidR="00884BA3" w:rsidRPr="009A1A97" w:rsidRDefault="00884BA3" w:rsidP="0086025D">
            <w:pPr>
              <w:pStyle w:val="ndfhfb-c4yzdc-cysp0e-darucf-df1zy-eegnhe"/>
              <w:spacing w:before="0" w:beforeAutospacing="0" w:after="0" w:afterAutospacing="0"/>
              <w:rPr>
                <w:b/>
                <w:color w:val="000000"/>
                <w:sz w:val="28"/>
                <w:szCs w:val="28"/>
              </w:rPr>
            </w:pPr>
            <w:r w:rsidRPr="009A1A97">
              <w:rPr>
                <w:b/>
                <w:color w:val="000000"/>
                <w:sz w:val="28"/>
                <w:szCs w:val="28"/>
              </w:rPr>
              <w:t>3. Thảo luận</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 Trưng bày sản phẩm phẩm lên bảng. Một số HS giới thiệu, chia sẻ về bức tranh của mình theo nội dung</w:t>
            </w:r>
          </w:p>
          <w:p w:rsidR="00884BA3" w:rsidRPr="009A1A97" w:rsidRDefault="00884BA3" w:rsidP="0086025D">
            <w:pPr>
              <w:pStyle w:val="ndfhfb-c4yzdc-cysp0e-darucf-df1zy-eegnhe"/>
              <w:spacing w:before="0" w:beforeAutospacing="0" w:after="0" w:afterAutospacing="0"/>
              <w:rPr>
                <w:color w:val="000000"/>
                <w:sz w:val="28"/>
                <w:szCs w:val="28"/>
              </w:rPr>
            </w:pPr>
            <w:r w:rsidRPr="009A1A97">
              <w:rPr>
                <w:color w:val="000000"/>
                <w:sz w:val="28"/>
                <w:szCs w:val="28"/>
              </w:rPr>
              <w:t>gợi ý SGK.</w:t>
            </w:r>
          </w:p>
          <w:p w:rsidR="00884BA3" w:rsidRPr="009A1A97" w:rsidRDefault="00884BA3" w:rsidP="0086025D">
            <w:pPr>
              <w:pStyle w:val="ndfhfb-c4yzdc-cysp0e-darucf-df1zy-eegnhe"/>
              <w:spacing w:before="0" w:beforeAutospacing="0" w:after="0" w:afterAutospacing="0"/>
              <w:rPr>
                <w:color w:val="000000"/>
                <w:sz w:val="28"/>
                <w:szCs w:val="28"/>
              </w:rPr>
            </w:pPr>
          </w:p>
          <w:p w:rsidR="00884BA3" w:rsidRPr="009A1A97" w:rsidRDefault="00884BA3" w:rsidP="0086025D">
            <w:pPr>
              <w:pStyle w:val="ndfhfb-c4yzdc-cysp0e-darucf-df1zy-eegnhe"/>
              <w:spacing w:before="0" w:beforeAutospacing="0" w:after="0" w:afterAutospacing="0"/>
              <w:rPr>
                <w:sz w:val="28"/>
                <w:szCs w:val="28"/>
              </w:rPr>
            </w:pPr>
          </w:p>
          <w:p w:rsidR="00884BA3" w:rsidRPr="009A1A97" w:rsidRDefault="00884BA3" w:rsidP="0086025D">
            <w:pPr>
              <w:pStyle w:val="ndfhfb-c4yzdc-cysp0e-darucf-df1zy-eegnhe"/>
              <w:spacing w:before="0" w:beforeAutospacing="0" w:after="0" w:afterAutospacing="0"/>
              <w:rPr>
                <w:color w:val="000000"/>
                <w:sz w:val="28"/>
                <w:szCs w:val="28"/>
              </w:rPr>
            </w:pPr>
          </w:p>
        </w:tc>
      </w:tr>
    </w:tbl>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lastRenderedPageBreak/>
        <w:t>HOẠT ĐỘNG 4 : VẬN DỤNG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a. Mục tiêu</w:t>
      </w:r>
      <w:r w:rsidRPr="009A1A97">
        <w:rPr>
          <w:color w:val="000000"/>
          <w:sz w:val="28"/>
          <w:szCs w:val="28"/>
        </w:rPr>
        <w:t xml:space="preserve">: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Thông qua hoạt động, HS biết sử dụng một số kiến thức đã học để nhận biết một số tác phẩm, sản phẩm mĩ thuật trong cuộc sống.</w:t>
      </w:r>
    </w:p>
    <w:p w:rsidR="00884BA3" w:rsidRPr="009A1A97" w:rsidRDefault="00884BA3" w:rsidP="00884BA3">
      <w:pPr>
        <w:pStyle w:val="ndfhfb-c4yzdc-cysp0e-darucf-df1zy-eegnhe"/>
        <w:spacing w:before="0" w:beforeAutospacing="0" w:after="0" w:afterAutospacing="0"/>
        <w:rPr>
          <w:b/>
          <w:color w:val="000000"/>
          <w:sz w:val="28"/>
          <w:szCs w:val="28"/>
        </w:rPr>
      </w:pPr>
      <w:r w:rsidRPr="009A1A97">
        <w:rPr>
          <w:b/>
          <w:color w:val="000000"/>
          <w:sz w:val="28"/>
          <w:szCs w:val="28"/>
        </w:rPr>
        <w:t>b. Nội dung: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hướng dẫn HS tìm ý tưởng để ứng dụng vào bài học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c. Sản phẩm học tập</w:t>
      </w:r>
      <w:r w:rsidRPr="009A1A97">
        <w:rPr>
          <w:color w:val="000000"/>
          <w:sz w:val="28"/>
          <w:szCs w:val="28"/>
        </w:rPr>
        <w:t>: ý tưởng vận dụng kiến thức bài học vào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b/>
          <w:color w:val="000000"/>
          <w:sz w:val="28"/>
          <w:szCs w:val="28"/>
        </w:rPr>
        <w:t>d. Tổ chức thực hiện</w:t>
      </w:r>
      <w:r w:rsidRPr="009A1A97">
        <w:rPr>
          <w:color w:val="000000"/>
          <w:sz w:val="28"/>
          <w:szCs w:val="28"/>
        </w:rPr>
        <w: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tổ chức HS quan sát hình ảnh minh họa trong SGKvà gợi mở để HS thêm các sản phẩm có trong cuộc sống: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Muốn có sản phẩm là một hình tròn cân đối, người thợ mộc thường bắt đầu đẽo gọt từ hình vuông.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Nếu có nhiều vòng tròn khác nhau, ta có thể tạo ra được một khối cầu giống như cách nghệ nhân làm ra những chiếc đèn lồng.</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Đèn lồng là một ứng dụng ghép khối cầu bằng các múi bao quanh một đường trục thẳng. Ngoài ra còn rất nhiều các sản phẩm như đèn ngủ, đồ trang trí,...</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noProof/>
          <w:color w:val="000000"/>
          <w:sz w:val="28"/>
          <w:szCs w:val="28"/>
        </w:rPr>
        <w:lastRenderedPageBreak/>
        <w:drawing>
          <wp:inline distT="0" distB="0" distL="0" distR="0" wp14:anchorId="024FAB15" wp14:editId="4562F9AE">
            <wp:extent cx="2156460" cy="11582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6460" cy="1158240"/>
                    </a:xfrm>
                    <a:prstGeom prst="rect">
                      <a:avLst/>
                    </a:prstGeom>
                    <a:noFill/>
                    <a:ln>
                      <a:noFill/>
                    </a:ln>
                  </pic:spPr>
                </pic:pic>
              </a:graphicData>
            </a:graphic>
          </wp:inline>
        </w:drawing>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HS tiếp nhận nhiệm vụ, về nhà thực hiện yêu cầu.</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GV nhận xét, đánh giá, hệ thống kiến thức bài học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Khối cầu là một khối cơ bản trong mĩ thuật.</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Vẽ khối cầu thường liên hệ đến các khối cầu dạng núi.</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GV nhắc HS :</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Xem trước bài 9 , SGK Mĩ thuật 6</w:t>
      </w:r>
    </w:p>
    <w:p w:rsidR="00884BA3" w:rsidRPr="009A1A97" w:rsidRDefault="00884BA3" w:rsidP="00884BA3">
      <w:pPr>
        <w:pStyle w:val="ndfhfb-c4yzdc-cysp0e-darucf-df1zy-eegnhe"/>
        <w:spacing w:before="0" w:beforeAutospacing="0" w:after="0" w:afterAutospacing="0"/>
        <w:rPr>
          <w:color w:val="000000"/>
          <w:sz w:val="28"/>
          <w:szCs w:val="28"/>
        </w:rPr>
      </w:pPr>
      <w:r w:rsidRPr="009A1A97">
        <w:rPr>
          <w:color w:val="000000"/>
          <w:sz w:val="28"/>
          <w:szCs w:val="28"/>
        </w:rPr>
        <w:t>- Chuẩn bị đồ dùng học tập cho bài 9</w:t>
      </w: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884BA3">
      <w:pPr>
        <w:pStyle w:val="ndfhfb-c4yzdc-cysp0e-darucf-df1zy-eegnhe"/>
        <w:spacing w:before="0" w:beforeAutospacing="0" w:after="0" w:afterAutospacing="0"/>
        <w:rPr>
          <w:color w:val="000000"/>
          <w:sz w:val="28"/>
          <w:szCs w:val="28"/>
        </w:rPr>
      </w:pPr>
    </w:p>
    <w:p w:rsidR="00884BA3" w:rsidRPr="009A1A97" w:rsidRDefault="00884BA3" w:rsidP="00175D58">
      <w:pPr>
        <w:spacing w:after="0"/>
        <w:jc w:val="center"/>
        <w:rPr>
          <w:rFonts w:ascii="Times New Roman" w:hAnsi="Times New Roman" w:cs="Times New Roman"/>
          <w:sz w:val="28"/>
          <w:szCs w:val="28"/>
        </w:rPr>
      </w:pPr>
    </w:p>
    <w:sectPr w:rsidR="00884BA3" w:rsidRPr="009A1A97" w:rsidSect="009D574E">
      <w:headerReference w:type="default" r:id="rId1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663" w:rsidRDefault="000F5663" w:rsidP="009D574E">
      <w:pPr>
        <w:spacing w:after="0" w:line="240" w:lineRule="auto"/>
      </w:pPr>
      <w:r>
        <w:separator/>
      </w:r>
    </w:p>
  </w:endnote>
  <w:endnote w:type="continuationSeparator" w:id="0">
    <w:p w:rsidR="000F5663" w:rsidRDefault="000F566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663" w:rsidRDefault="000F5663" w:rsidP="009D574E">
      <w:pPr>
        <w:spacing w:after="0" w:line="240" w:lineRule="auto"/>
      </w:pPr>
      <w:r>
        <w:separator/>
      </w:r>
    </w:p>
  </w:footnote>
  <w:footnote w:type="continuationSeparator" w:id="0">
    <w:p w:rsidR="000F5663" w:rsidRDefault="000F566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4A3E0C">
          <w:rPr>
            <w:rFonts w:ascii="Times New Roman" w:hAnsi="Times New Roman" w:cs="Times New Roman"/>
            <w:noProof/>
            <w:sz w:val="28"/>
            <w:szCs w:val="28"/>
          </w:rPr>
          <w:t>7</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AE"/>
    <w:rsid w:val="000F5663"/>
    <w:rsid w:val="00132CD1"/>
    <w:rsid w:val="00175D58"/>
    <w:rsid w:val="0021335D"/>
    <w:rsid w:val="0021586A"/>
    <w:rsid w:val="00215946"/>
    <w:rsid w:val="00224AA8"/>
    <w:rsid w:val="00247D3D"/>
    <w:rsid w:val="002F7E14"/>
    <w:rsid w:val="00354D70"/>
    <w:rsid w:val="00371E67"/>
    <w:rsid w:val="00414C0B"/>
    <w:rsid w:val="004177C0"/>
    <w:rsid w:val="00433249"/>
    <w:rsid w:val="004503D5"/>
    <w:rsid w:val="0049426A"/>
    <w:rsid w:val="004A3E0C"/>
    <w:rsid w:val="004B0E1D"/>
    <w:rsid w:val="004D179F"/>
    <w:rsid w:val="004E4347"/>
    <w:rsid w:val="005011D5"/>
    <w:rsid w:val="0051039F"/>
    <w:rsid w:val="00527C1C"/>
    <w:rsid w:val="00557219"/>
    <w:rsid w:val="00582198"/>
    <w:rsid w:val="005B4B06"/>
    <w:rsid w:val="005B4D9D"/>
    <w:rsid w:val="005F067F"/>
    <w:rsid w:val="00693D4F"/>
    <w:rsid w:val="00697901"/>
    <w:rsid w:val="006C0718"/>
    <w:rsid w:val="006E3DAA"/>
    <w:rsid w:val="007163B6"/>
    <w:rsid w:val="00750F6E"/>
    <w:rsid w:val="007B7084"/>
    <w:rsid w:val="008216A2"/>
    <w:rsid w:val="00827600"/>
    <w:rsid w:val="008404A7"/>
    <w:rsid w:val="00860716"/>
    <w:rsid w:val="008617DE"/>
    <w:rsid w:val="00884BA3"/>
    <w:rsid w:val="00900923"/>
    <w:rsid w:val="00904ED2"/>
    <w:rsid w:val="00912673"/>
    <w:rsid w:val="00936958"/>
    <w:rsid w:val="009436C6"/>
    <w:rsid w:val="00944FDA"/>
    <w:rsid w:val="00947CB4"/>
    <w:rsid w:val="009A1A97"/>
    <w:rsid w:val="009D1322"/>
    <w:rsid w:val="009D5699"/>
    <w:rsid w:val="009D574E"/>
    <w:rsid w:val="009D7075"/>
    <w:rsid w:val="009E0FBA"/>
    <w:rsid w:val="00A121E9"/>
    <w:rsid w:val="00A2472B"/>
    <w:rsid w:val="00A53CBA"/>
    <w:rsid w:val="00A65EDC"/>
    <w:rsid w:val="00AB64D9"/>
    <w:rsid w:val="00B03313"/>
    <w:rsid w:val="00B10DD3"/>
    <w:rsid w:val="00B43C1A"/>
    <w:rsid w:val="00B85812"/>
    <w:rsid w:val="00B9626C"/>
    <w:rsid w:val="00BA118F"/>
    <w:rsid w:val="00BB7B7B"/>
    <w:rsid w:val="00BF7716"/>
    <w:rsid w:val="00C11A3B"/>
    <w:rsid w:val="00C64FFD"/>
    <w:rsid w:val="00CB36AE"/>
    <w:rsid w:val="00CC5639"/>
    <w:rsid w:val="00D63B1B"/>
    <w:rsid w:val="00D66088"/>
    <w:rsid w:val="00D849C1"/>
    <w:rsid w:val="00D87626"/>
    <w:rsid w:val="00DD2F08"/>
    <w:rsid w:val="00DE1C79"/>
    <w:rsid w:val="00DF2D4F"/>
    <w:rsid w:val="00E0515A"/>
    <w:rsid w:val="00E54383"/>
    <w:rsid w:val="00EE24AA"/>
    <w:rsid w:val="00F06B34"/>
    <w:rsid w:val="00F176A0"/>
    <w:rsid w:val="00F573BD"/>
    <w:rsid w:val="00F665B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7</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2022-09-20T14:20:00Z</dcterms:created>
  <dcterms:modified xsi:type="dcterms:W3CDTF">2024-12-14T08:51:00Z</dcterms:modified>
</cp:coreProperties>
</file>